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38B7" w14:textId="77777777" w:rsidR="000B0B02" w:rsidRDefault="000B0B02">
      <w:pPr>
        <w:rPr>
          <w:u w:val="single"/>
        </w:rPr>
      </w:pPr>
    </w:p>
    <w:p w14:paraId="622E55DD" w14:textId="77777777" w:rsidR="000B0B02" w:rsidRDefault="000B0B02">
      <w:pPr>
        <w:rPr>
          <w:u w:val="single"/>
        </w:rPr>
      </w:pPr>
    </w:p>
    <w:p w14:paraId="07E53217" w14:textId="77777777" w:rsidR="000B0B02" w:rsidRDefault="000B0B02">
      <w:pPr>
        <w:rPr>
          <w:u w:val="single"/>
        </w:rPr>
      </w:pPr>
    </w:p>
    <w:p w14:paraId="0BB9F7D0" w14:textId="77777777" w:rsidR="000B0B02" w:rsidRDefault="000B0B02">
      <w:pPr>
        <w:rPr>
          <w:u w:val="single"/>
        </w:rPr>
      </w:pPr>
    </w:p>
    <w:p w14:paraId="48FA2656" w14:textId="77777777" w:rsidR="000B0B02" w:rsidRDefault="000B0B02">
      <w:pPr>
        <w:rPr>
          <w:u w:val="single"/>
        </w:rPr>
      </w:pPr>
    </w:p>
    <w:p w14:paraId="1985FAF6" w14:textId="77777777" w:rsidR="000B0B02" w:rsidRDefault="000B0B02">
      <w:pPr>
        <w:rPr>
          <w:u w:val="single"/>
        </w:rPr>
      </w:pPr>
    </w:p>
    <w:p w14:paraId="72B9869F" w14:textId="3F9D8862" w:rsidR="00542468" w:rsidRDefault="00000000">
      <w:pPr>
        <w:rPr>
          <w:u w:val="single"/>
        </w:rPr>
      </w:pPr>
      <w:r>
        <w:rPr>
          <w:u w:val="single"/>
        </w:rPr>
        <w:t>Themenvorschläge für weitere DIS-PLAY Szenarien</w:t>
      </w:r>
    </w:p>
    <w:p w14:paraId="6AC2FBA8" w14:textId="77777777" w:rsidR="000B0B02" w:rsidRDefault="000B0B02">
      <w:pPr>
        <w:rPr>
          <w:u w:val="single"/>
        </w:rPr>
      </w:pPr>
    </w:p>
    <w:p w14:paraId="526E6C4F" w14:textId="77777777" w:rsidR="00542468" w:rsidRDefault="00000000">
      <w:pPr>
        <w:jc w:val="both"/>
      </w:pPr>
      <w:r>
        <w:t xml:space="preserve">Im DIS-PLAY Toolkit befinden sich drei vorgefertigte Szenarien zu den Themen: </w:t>
      </w:r>
      <w:proofErr w:type="spellStart"/>
      <w:r>
        <w:rPr>
          <w:b/>
        </w:rPr>
        <w:t>Social</w:t>
      </w:r>
      <w:proofErr w:type="spellEnd"/>
      <w:r>
        <w:rPr>
          <w:b/>
        </w:rPr>
        <w:t xml:space="preserve"> Media &amp; Selbstbild, Diskriminierung </w:t>
      </w:r>
      <w:r>
        <w:t xml:space="preserve">und </w:t>
      </w:r>
      <w:r>
        <w:rPr>
          <w:b/>
        </w:rPr>
        <w:t>Geschichtsleugnung</w:t>
      </w:r>
      <w:r>
        <w:t>. Selbstverständlich ist das weite Gebiet der Desinformation nicht ausgeschöpft. Sie können Ihre eigenen Präsentationen erstellen, je nachdem, woran Ihre Gruppe interessiert ist und was sie Ihrer Meinung nach bewältigen können.</w:t>
      </w:r>
    </w:p>
    <w:p w14:paraId="713DF7ED" w14:textId="77777777" w:rsidR="00542468" w:rsidRDefault="00000000">
      <w:pPr>
        <w:jc w:val="both"/>
      </w:pPr>
      <w:r>
        <w:t>Zunächst haben wir eine Sammlung von Beispielen aus der Praxis:</w:t>
      </w:r>
    </w:p>
    <w:p w14:paraId="715D2825" w14:textId="77777777" w:rsidR="00542468" w:rsidRDefault="00000000">
      <w:pPr>
        <w:numPr>
          <w:ilvl w:val="0"/>
          <w:numId w:val="1"/>
        </w:numPr>
        <w:rPr>
          <w:b/>
        </w:rPr>
      </w:pPr>
      <w:r>
        <w:rPr>
          <w:b/>
        </w:rPr>
        <w:t xml:space="preserve">Klimawandel: </w:t>
      </w:r>
      <w:r>
        <w:t>Viele verschiedene Akteure versuchen, die Auswirkungen des vom menschenverursachten Klimawandels aus unterschiedlichen Motiven wie finanziellem Gewinn oder politischer Profilierung zu leugnen oder herunterzuspielen.</w:t>
      </w:r>
    </w:p>
    <w:p w14:paraId="1DDA06C2" w14:textId="77777777" w:rsidR="00542468" w:rsidRDefault="00000000">
      <w:pPr>
        <w:numPr>
          <w:ilvl w:val="0"/>
          <w:numId w:val="1"/>
        </w:numPr>
        <w:rPr>
          <w:b/>
        </w:rPr>
      </w:pPr>
      <w:r>
        <w:rPr>
          <w:b/>
        </w:rPr>
        <w:t>Wissenschaftsfeindlichkeit:</w:t>
      </w:r>
      <w:r>
        <w:t xml:space="preserve"> In engem Zusammenhang mit dem Klimawandel verstärkt sich in den letzten Jahren ein Trend: Die Diskreditierung wissenschaftlicher Erkenntnisse zur Förderung der eigenen Meinung.</w:t>
      </w:r>
    </w:p>
    <w:p w14:paraId="504208EE" w14:textId="77777777" w:rsidR="00542468" w:rsidRDefault="00000000">
      <w:pPr>
        <w:numPr>
          <w:ilvl w:val="0"/>
          <w:numId w:val="1"/>
        </w:numPr>
        <w:rPr>
          <w:b/>
        </w:rPr>
      </w:pPr>
      <w:r>
        <w:rPr>
          <w:b/>
        </w:rPr>
        <w:t xml:space="preserve">Verschwörungsmythen: </w:t>
      </w:r>
      <w:r>
        <w:t>Es gibt verrückte Ideen darüber, was wirklich hinter bestimmten historischen Ereignissen steckt, aber einige Verschwörungstheoretiker*innen sind tatsächlich gefährlich. Manchmal dienen sie sogar als Rahmen für andere Bereiche der Desinformation.</w:t>
      </w:r>
    </w:p>
    <w:p w14:paraId="105D851B" w14:textId="77777777" w:rsidR="00542468" w:rsidRDefault="00000000">
      <w:pPr>
        <w:numPr>
          <w:ilvl w:val="0"/>
          <w:numId w:val="1"/>
        </w:numPr>
        <w:rPr>
          <w:b/>
        </w:rPr>
      </w:pPr>
      <w:r>
        <w:rPr>
          <w:b/>
        </w:rPr>
        <w:t xml:space="preserve">Coaching &amp; Trading: </w:t>
      </w:r>
      <w:r>
        <w:t>Das Internet ist in den letzten Jahren von Versprechungen eines schnellen und einfachen Wohlstands heimgesucht worden. Hinter den meisten von ihnen steckt ein Plan, um Menschen um ihr Geld zu betrügen.</w:t>
      </w:r>
    </w:p>
    <w:p w14:paraId="6EC80CD6" w14:textId="77777777" w:rsidR="00542468" w:rsidRDefault="00000000">
      <w:pPr>
        <w:numPr>
          <w:ilvl w:val="0"/>
          <w:numId w:val="1"/>
        </w:numPr>
        <w:rPr>
          <w:b/>
        </w:rPr>
      </w:pPr>
      <w:r>
        <w:rPr>
          <w:b/>
        </w:rPr>
        <w:t xml:space="preserve">Kettenbriefe: </w:t>
      </w:r>
      <w:r>
        <w:t>Die Absicht der meisten Kettenbriefe besteht darin, Emotionen anzusprechen, um Menschen zu erschrecken oder zu manipulieren. Sobald sie losgeschickt werden, verfolgen sie ihre Opfer mit gruseligen Geschichten und zwingen sie durch Gruppenzwang, Drohungen oder absurde Versprechungen, den Brief weiterzugeben.</w:t>
      </w:r>
    </w:p>
    <w:p w14:paraId="0BA15825" w14:textId="77777777" w:rsidR="00542468" w:rsidRDefault="00000000">
      <w:pPr>
        <w:numPr>
          <w:ilvl w:val="0"/>
          <w:numId w:val="1"/>
        </w:numPr>
        <w:rPr>
          <w:b/>
        </w:rPr>
      </w:pPr>
      <w:r>
        <w:rPr>
          <w:b/>
        </w:rPr>
        <w:t xml:space="preserve">Rollenklischees: </w:t>
      </w:r>
      <w:r>
        <w:t>Überholte Stereotypen leben im Internet weiter und werden oft durch soziale Medien verstärkt. Dies führt zu unangemessenen Erwartungen und schädlichen Gefühlen, wenn diese nicht erfüllt werden.</w:t>
      </w:r>
    </w:p>
    <w:p w14:paraId="47BF3438" w14:textId="77777777" w:rsidR="00542468" w:rsidRDefault="00000000">
      <w:pPr>
        <w:numPr>
          <w:ilvl w:val="0"/>
          <w:numId w:val="1"/>
        </w:numPr>
        <w:rPr>
          <w:b/>
        </w:rPr>
      </w:pPr>
      <w:r>
        <w:rPr>
          <w:b/>
        </w:rPr>
        <w:t xml:space="preserve">Waffen: </w:t>
      </w:r>
      <w:r>
        <w:t>Der Mythos, dass mehr Schusswaffen mehr Sicherheit bedeuten, ist hier vielleicht nicht so weit verbreitet wie in den Vereinigten Staaten, bietet aber einen Nährboden für irreführende Informationen.</w:t>
      </w:r>
    </w:p>
    <w:p w14:paraId="0D432BB4" w14:textId="77777777" w:rsidR="00542468" w:rsidRDefault="00542468"/>
    <w:p w14:paraId="64F04652" w14:textId="77777777" w:rsidR="00542468" w:rsidRDefault="00000000">
      <w:r>
        <w:t>Wenn Sie der Meinung sind, dass Ihre Gruppe einen weiteren Abstraktionsschritt machen kann oder sich nicht mit Themen aus der realen Welt auseinandersetzen möchte, können Sie das Szenario in eine vollständig fiktive Welt verlagern, um es dem Setting von Trollen und Feen anzupassen. Die folgende Tabelle bietet zu jedem der oben genannten Themen einen Vorschlag.</w:t>
      </w:r>
    </w:p>
    <w:p w14:paraId="507D13B6" w14:textId="77777777" w:rsidR="000B0B02" w:rsidRDefault="000B0B02"/>
    <w:p w14:paraId="55B5A3E9" w14:textId="77777777" w:rsidR="000B0B02" w:rsidRDefault="000B0B02"/>
    <w:p w14:paraId="1385C13B" w14:textId="77777777" w:rsidR="000B0B02" w:rsidRDefault="000B0B02"/>
    <w:p w14:paraId="3A2822FA" w14:textId="77777777" w:rsidR="000B0B02" w:rsidRDefault="000B0B02"/>
    <w:p w14:paraId="1BC79421" w14:textId="77777777" w:rsidR="000B0B02" w:rsidRDefault="000B0B02"/>
    <w:p w14:paraId="27CDF46C" w14:textId="77777777" w:rsidR="000B0B02" w:rsidRDefault="000B0B02"/>
    <w:p w14:paraId="1D3DA9EA" w14:textId="77777777" w:rsidR="000B0B02" w:rsidRDefault="000B0B02"/>
    <w:p w14:paraId="26331B0A" w14:textId="77777777" w:rsidR="000B0B02" w:rsidRDefault="000B0B02"/>
    <w:p w14:paraId="699B552D" w14:textId="77777777" w:rsidR="000B0B02" w:rsidRDefault="000B0B02"/>
    <w:p w14:paraId="620523BB" w14:textId="77777777" w:rsidR="000B0B02" w:rsidRDefault="000B0B02"/>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6600"/>
      </w:tblGrid>
      <w:tr w:rsidR="00542468" w14:paraId="060EF803" w14:textId="77777777">
        <w:tc>
          <w:tcPr>
            <w:tcW w:w="2400" w:type="dxa"/>
            <w:shd w:val="clear" w:color="auto" w:fill="auto"/>
            <w:tcMar>
              <w:top w:w="100" w:type="dxa"/>
              <w:left w:w="100" w:type="dxa"/>
              <w:bottom w:w="100" w:type="dxa"/>
              <w:right w:w="100" w:type="dxa"/>
            </w:tcMar>
          </w:tcPr>
          <w:p w14:paraId="70C69EE3" w14:textId="77777777" w:rsidR="00542468" w:rsidRDefault="00000000">
            <w:pPr>
              <w:widowControl w:val="0"/>
              <w:pBdr>
                <w:top w:val="nil"/>
                <w:left w:val="nil"/>
                <w:bottom w:val="nil"/>
                <w:right w:val="nil"/>
                <w:between w:val="nil"/>
              </w:pBdr>
              <w:spacing w:line="240" w:lineRule="auto"/>
            </w:pPr>
            <w:proofErr w:type="spellStart"/>
            <w:r>
              <w:t>Social</w:t>
            </w:r>
            <w:proofErr w:type="spellEnd"/>
            <w:r>
              <w:t xml:space="preserve"> Media &amp; Selbstbild</w:t>
            </w:r>
          </w:p>
        </w:tc>
        <w:tc>
          <w:tcPr>
            <w:tcW w:w="6600" w:type="dxa"/>
            <w:shd w:val="clear" w:color="auto" w:fill="auto"/>
            <w:tcMar>
              <w:top w:w="100" w:type="dxa"/>
              <w:left w:w="100" w:type="dxa"/>
              <w:bottom w:w="100" w:type="dxa"/>
              <w:right w:w="100" w:type="dxa"/>
            </w:tcMar>
          </w:tcPr>
          <w:p w14:paraId="0ECA6846" w14:textId="77777777" w:rsidR="00542468" w:rsidRDefault="00000000">
            <w:pPr>
              <w:widowControl w:val="0"/>
              <w:pBdr>
                <w:top w:val="nil"/>
                <w:left w:val="nil"/>
                <w:bottom w:val="nil"/>
                <w:right w:val="nil"/>
                <w:between w:val="nil"/>
              </w:pBdr>
              <w:spacing w:line="240" w:lineRule="auto"/>
            </w:pPr>
            <w:r>
              <w:t>Jedes Jahr hinterlassen die Kreaturen des Zauberwaldes ein Bild von sich selbst im Zauberspiegel, damit andere es bewundern können. Allerdings hat jemand einen Weg gefunden, den Spiegel nach Belieben zu manipulieren ...</w:t>
            </w:r>
          </w:p>
        </w:tc>
      </w:tr>
      <w:tr w:rsidR="00542468" w14:paraId="069195B4" w14:textId="77777777">
        <w:tc>
          <w:tcPr>
            <w:tcW w:w="2400" w:type="dxa"/>
            <w:shd w:val="clear" w:color="auto" w:fill="auto"/>
            <w:tcMar>
              <w:top w:w="100" w:type="dxa"/>
              <w:left w:w="100" w:type="dxa"/>
              <w:bottom w:w="100" w:type="dxa"/>
              <w:right w:w="100" w:type="dxa"/>
            </w:tcMar>
          </w:tcPr>
          <w:p w14:paraId="074D2F82" w14:textId="77777777" w:rsidR="00542468" w:rsidRDefault="00000000">
            <w:pPr>
              <w:widowControl w:val="0"/>
              <w:pBdr>
                <w:top w:val="nil"/>
                <w:left w:val="nil"/>
                <w:bottom w:val="nil"/>
                <w:right w:val="nil"/>
                <w:between w:val="nil"/>
              </w:pBdr>
              <w:spacing w:line="240" w:lineRule="auto"/>
            </w:pPr>
            <w:r>
              <w:t>Diskriminierung</w:t>
            </w:r>
          </w:p>
        </w:tc>
        <w:tc>
          <w:tcPr>
            <w:tcW w:w="6600" w:type="dxa"/>
            <w:shd w:val="clear" w:color="auto" w:fill="auto"/>
            <w:tcMar>
              <w:top w:w="100" w:type="dxa"/>
              <w:left w:w="100" w:type="dxa"/>
              <w:bottom w:w="100" w:type="dxa"/>
              <w:right w:w="100" w:type="dxa"/>
            </w:tcMar>
          </w:tcPr>
          <w:p w14:paraId="37244C58" w14:textId="77777777" w:rsidR="00542468" w:rsidRDefault="00000000">
            <w:pPr>
              <w:widowControl w:val="0"/>
              <w:pBdr>
                <w:top w:val="nil"/>
                <w:left w:val="nil"/>
                <w:bottom w:val="nil"/>
                <w:right w:val="nil"/>
                <w:between w:val="nil"/>
              </w:pBdr>
              <w:spacing w:line="240" w:lineRule="auto"/>
            </w:pPr>
            <w:r>
              <w:t>Bei der Gruppe, die diskriminiert wird, handelt es sich um eine spezielle Fantasy-Rasse wie die Goblins, der viele falsche Stereotypen zugeschrieben werden, etwa Gier und mangelnde Intelligenz.</w:t>
            </w:r>
          </w:p>
        </w:tc>
      </w:tr>
      <w:tr w:rsidR="00542468" w14:paraId="5914D50C" w14:textId="77777777">
        <w:tc>
          <w:tcPr>
            <w:tcW w:w="2400" w:type="dxa"/>
            <w:shd w:val="clear" w:color="auto" w:fill="auto"/>
            <w:tcMar>
              <w:top w:w="100" w:type="dxa"/>
              <w:left w:w="100" w:type="dxa"/>
              <w:bottom w:w="100" w:type="dxa"/>
              <w:right w:w="100" w:type="dxa"/>
            </w:tcMar>
          </w:tcPr>
          <w:p w14:paraId="1A28C3AE" w14:textId="77777777" w:rsidR="00542468" w:rsidRDefault="00000000">
            <w:pPr>
              <w:widowControl w:val="0"/>
              <w:pBdr>
                <w:top w:val="nil"/>
                <w:left w:val="nil"/>
                <w:bottom w:val="nil"/>
                <w:right w:val="nil"/>
                <w:between w:val="nil"/>
              </w:pBdr>
              <w:spacing w:line="240" w:lineRule="auto"/>
            </w:pPr>
            <w:r>
              <w:t>Geschichtsleugnung</w:t>
            </w:r>
          </w:p>
        </w:tc>
        <w:tc>
          <w:tcPr>
            <w:tcW w:w="6600" w:type="dxa"/>
            <w:shd w:val="clear" w:color="auto" w:fill="auto"/>
            <w:tcMar>
              <w:top w:w="100" w:type="dxa"/>
              <w:left w:w="100" w:type="dxa"/>
              <w:bottom w:w="100" w:type="dxa"/>
              <w:right w:w="100" w:type="dxa"/>
            </w:tcMar>
          </w:tcPr>
          <w:p w14:paraId="28E7A0E9" w14:textId="77777777" w:rsidR="00542468" w:rsidRDefault="00000000">
            <w:pPr>
              <w:widowControl w:val="0"/>
              <w:pBdr>
                <w:top w:val="nil"/>
                <w:left w:val="nil"/>
                <w:bottom w:val="nil"/>
                <w:right w:val="nil"/>
                <w:between w:val="nil"/>
              </w:pBdr>
              <w:spacing w:line="240" w:lineRule="auto"/>
            </w:pPr>
            <w:r>
              <w:t xml:space="preserve">Ein Ereignis wie der rücksichtslose Angriff der Orks auf das </w:t>
            </w:r>
            <w:proofErr w:type="spellStart"/>
            <w:r>
              <w:t>Gnomendorf</w:t>
            </w:r>
            <w:proofErr w:type="spellEnd"/>
            <w:r>
              <w:t xml:space="preserve"> könnte als etwas völlig anderes dargestellt werden, wie eine Mission, den Gnomen bei einem Ungezieferproblem zu helfen</w:t>
            </w:r>
          </w:p>
        </w:tc>
      </w:tr>
      <w:tr w:rsidR="00542468" w14:paraId="60E20840" w14:textId="77777777">
        <w:tc>
          <w:tcPr>
            <w:tcW w:w="2400" w:type="dxa"/>
            <w:shd w:val="clear" w:color="auto" w:fill="auto"/>
            <w:tcMar>
              <w:top w:w="100" w:type="dxa"/>
              <w:left w:w="100" w:type="dxa"/>
              <w:bottom w:w="100" w:type="dxa"/>
              <w:right w:w="100" w:type="dxa"/>
            </w:tcMar>
          </w:tcPr>
          <w:p w14:paraId="0F3E155D" w14:textId="77777777" w:rsidR="00542468" w:rsidRDefault="00000000">
            <w:pPr>
              <w:widowControl w:val="0"/>
              <w:pBdr>
                <w:top w:val="nil"/>
                <w:left w:val="nil"/>
                <w:bottom w:val="nil"/>
                <w:right w:val="nil"/>
                <w:between w:val="nil"/>
              </w:pBdr>
              <w:spacing w:line="240" w:lineRule="auto"/>
            </w:pPr>
            <w:r>
              <w:t>Klimawandel</w:t>
            </w:r>
          </w:p>
        </w:tc>
        <w:tc>
          <w:tcPr>
            <w:tcW w:w="6600" w:type="dxa"/>
            <w:shd w:val="clear" w:color="auto" w:fill="auto"/>
            <w:tcMar>
              <w:top w:w="100" w:type="dxa"/>
              <w:left w:w="100" w:type="dxa"/>
              <w:bottom w:w="100" w:type="dxa"/>
              <w:right w:w="100" w:type="dxa"/>
            </w:tcMar>
          </w:tcPr>
          <w:p w14:paraId="5BC648C1" w14:textId="77777777" w:rsidR="00542468" w:rsidRDefault="00000000">
            <w:pPr>
              <w:widowControl w:val="0"/>
              <w:pBdr>
                <w:top w:val="nil"/>
                <w:left w:val="nil"/>
                <w:bottom w:val="nil"/>
                <w:right w:val="nil"/>
                <w:between w:val="nil"/>
              </w:pBdr>
              <w:spacing w:line="240" w:lineRule="auto"/>
            </w:pPr>
            <w:r>
              <w:t>Eine dunkle Energie droht den Zauberwald in naher Zukunft zu überfluten, aber einige Kreaturen haben Wege gefunden, sie zu ihrem eigenen Vorteil zu nutzen, auch wenn sie dadurch ihre Ausbreitung verstärken.</w:t>
            </w:r>
          </w:p>
        </w:tc>
      </w:tr>
      <w:tr w:rsidR="00542468" w14:paraId="4E8C096B" w14:textId="77777777">
        <w:tc>
          <w:tcPr>
            <w:tcW w:w="2400" w:type="dxa"/>
            <w:shd w:val="clear" w:color="auto" w:fill="auto"/>
            <w:tcMar>
              <w:top w:w="100" w:type="dxa"/>
              <w:left w:w="100" w:type="dxa"/>
              <w:bottom w:w="100" w:type="dxa"/>
              <w:right w:w="100" w:type="dxa"/>
            </w:tcMar>
          </w:tcPr>
          <w:p w14:paraId="5A636DEB" w14:textId="77777777" w:rsidR="00542468" w:rsidRDefault="00000000">
            <w:pPr>
              <w:widowControl w:val="0"/>
              <w:pBdr>
                <w:top w:val="nil"/>
                <w:left w:val="nil"/>
                <w:bottom w:val="nil"/>
                <w:right w:val="nil"/>
                <w:between w:val="nil"/>
              </w:pBdr>
              <w:spacing w:line="240" w:lineRule="auto"/>
            </w:pPr>
            <w:r>
              <w:t>Wissenschafts-</w:t>
            </w:r>
          </w:p>
          <w:p w14:paraId="337CB513" w14:textId="77777777" w:rsidR="00542468" w:rsidRDefault="00000000">
            <w:pPr>
              <w:widowControl w:val="0"/>
              <w:pBdr>
                <w:top w:val="nil"/>
                <w:left w:val="nil"/>
                <w:bottom w:val="nil"/>
                <w:right w:val="nil"/>
                <w:between w:val="nil"/>
              </w:pBdr>
              <w:spacing w:line="240" w:lineRule="auto"/>
            </w:pPr>
            <w:proofErr w:type="spellStart"/>
            <w:r>
              <w:t>feindlichkeit</w:t>
            </w:r>
            <w:proofErr w:type="spellEnd"/>
          </w:p>
        </w:tc>
        <w:tc>
          <w:tcPr>
            <w:tcW w:w="6600" w:type="dxa"/>
            <w:shd w:val="clear" w:color="auto" w:fill="auto"/>
            <w:tcMar>
              <w:top w:w="100" w:type="dxa"/>
              <w:left w:w="100" w:type="dxa"/>
              <w:bottom w:w="100" w:type="dxa"/>
              <w:right w:w="100" w:type="dxa"/>
            </w:tcMar>
          </w:tcPr>
          <w:p w14:paraId="523B7889" w14:textId="77777777" w:rsidR="00542468" w:rsidRDefault="00000000">
            <w:pPr>
              <w:widowControl w:val="0"/>
              <w:pBdr>
                <w:top w:val="nil"/>
                <w:left w:val="nil"/>
                <w:bottom w:val="nil"/>
                <w:right w:val="nil"/>
                <w:between w:val="nil"/>
              </w:pBdr>
              <w:spacing w:line="240" w:lineRule="auto"/>
            </w:pPr>
            <w:r>
              <w:t>Die Zauberer, die mehrere Leben lang an ihrer Akademie studieren und früher Könige beraten haben, geraten plötzlich in Ungnade.</w:t>
            </w:r>
          </w:p>
        </w:tc>
      </w:tr>
      <w:tr w:rsidR="00542468" w14:paraId="2A1A5DEB" w14:textId="77777777">
        <w:tc>
          <w:tcPr>
            <w:tcW w:w="2400" w:type="dxa"/>
            <w:shd w:val="clear" w:color="auto" w:fill="auto"/>
            <w:tcMar>
              <w:top w:w="100" w:type="dxa"/>
              <w:left w:w="100" w:type="dxa"/>
              <w:bottom w:w="100" w:type="dxa"/>
              <w:right w:w="100" w:type="dxa"/>
            </w:tcMar>
          </w:tcPr>
          <w:p w14:paraId="6D522C0E" w14:textId="77777777" w:rsidR="00542468" w:rsidRDefault="00000000">
            <w:pPr>
              <w:widowControl w:val="0"/>
              <w:pBdr>
                <w:top w:val="nil"/>
                <w:left w:val="nil"/>
                <w:bottom w:val="nil"/>
                <w:right w:val="nil"/>
                <w:between w:val="nil"/>
              </w:pBdr>
              <w:spacing w:line="240" w:lineRule="auto"/>
            </w:pPr>
            <w:r>
              <w:t>Verschwörungs-</w:t>
            </w:r>
          </w:p>
          <w:p w14:paraId="0470FB4B" w14:textId="77777777" w:rsidR="00542468" w:rsidRDefault="00000000">
            <w:pPr>
              <w:widowControl w:val="0"/>
              <w:pBdr>
                <w:top w:val="nil"/>
                <w:left w:val="nil"/>
                <w:bottom w:val="nil"/>
                <w:right w:val="nil"/>
                <w:between w:val="nil"/>
              </w:pBdr>
              <w:spacing w:line="240" w:lineRule="auto"/>
            </w:pPr>
            <w:proofErr w:type="spellStart"/>
            <w:r>
              <w:t>mythen</w:t>
            </w:r>
            <w:proofErr w:type="spellEnd"/>
          </w:p>
        </w:tc>
        <w:tc>
          <w:tcPr>
            <w:tcW w:w="6600" w:type="dxa"/>
            <w:shd w:val="clear" w:color="auto" w:fill="auto"/>
            <w:tcMar>
              <w:top w:w="100" w:type="dxa"/>
              <w:left w:w="100" w:type="dxa"/>
              <w:bottom w:w="100" w:type="dxa"/>
              <w:right w:w="100" w:type="dxa"/>
            </w:tcMar>
          </w:tcPr>
          <w:p w14:paraId="7D65166D" w14:textId="77777777" w:rsidR="00542468" w:rsidRDefault="00000000">
            <w:pPr>
              <w:widowControl w:val="0"/>
              <w:pBdr>
                <w:top w:val="nil"/>
                <w:left w:val="nil"/>
                <w:bottom w:val="nil"/>
                <w:right w:val="nil"/>
                <w:between w:val="nil"/>
              </w:pBdr>
              <w:spacing w:line="240" w:lineRule="auto"/>
            </w:pPr>
            <w:r>
              <w:t>Ideen für Fantasy-Verschwörungstheorien könnten sein, dass Zentauren nur verkleidete Pferde sind, die sich besonders fühlen wollen, oder dass die Hexe andere Kreaturen mit ihrer Magie kontrolliert.</w:t>
            </w:r>
          </w:p>
        </w:tc>
      </w:tr>
      <w:tr w:rsidR="00542468" w14:paraId="01EB25C3" w14:textId="77777777">
        <w:tc>
          <w:tcPr>
            <w:tcW w:w="2400" w:type="dxa"/>
            <w:shd w:val="clear" w:color="auto" w:fill="auto"/>
            <w:tcMar>
              <w:top w:w="100" w:type="dxa"/>
              <w:left w:w="100" w:type="dxa"/>
              <w:bottom w:w="100" w:type="dxa"/>
              <w:right w:w="100" w:type="dxa"/>
            </w:tcMar>
          </w:tcPr>
          <w:p w14:paraId="5091BFD6" w14:textId="77777777" w:rsidR="00542468" w:rsidRDefault="00000000">
            <w:pPr>
              <w:widowControl w:val="0"/>
              <w:pBdr>
                <w:top w:val="nil"/>
                <w:left w:val="nil"/>
                <w:bottom w:val="nil"/>
                <w:right w:val="nil"/>
                <w:between w:val="nil"/>
              </w:pBdr>
              <w:spacing w:line="240" w:lineRule="auto"/>
            </w:pPr>
            <w:r>
              <w:t>Coaching &amp; Trading</w:t>
            </w:r>
          </w:p>
        </w:tc>
        <w:tc>
          <w:tcPr>
            <w:tcW w:w="6600" w:type="dxa"/>
            <w:shd w:val="clear" w:color="auto" w:fill="auto"/>
            <w:tcMar>
              <w:top w:w="100" w:type="dxa"/>
              <w:left w:w="100" w:type="dxa"/>
              <w:bottom w:w="100" w:type="dxa"/>
              <w:right w:w="100" w:type="dxa"/>
            </w:tcMar>
          </w:tcPr>
          <w:p w14:paraId="027948D1" w14:textId="77777777" w:rsidR="00542468" w:rsidRDefault="00000000">
            <w:pPr>
              <w:widowControl w:val="0"/>
              <w:pBdr>
                <w:top w:val="nil"/>
                <w:left w:val="nil"/>
                <w:bottom w:val="nil"/>
                <w:right w:val="nil"/>
                <w:between w:val="nil"/>
              </w:pBdr>
              <w:spacing w:line="240" w:lineRule="auto"/>
            </w:pPr>
            <w:r>
              <w:t>Einige Zwerge verkaufen sehr teure „Schatzkarten“ an andere Kreaturen, obwohl sie ins Nichts führen.</w:t>
            </w:r>
          </w:p>
        </w:tc>
      </w:tr>
      <w:tr w:rsidR="00542468" w14:paraId="0E2CEC39" w14:textId="77777777">
        <w:tc>
          <w:tcPr>
            <w:tcW w:w="2400" w:type="dxa"/>
            <w:shd w:val="clear" w:color="auto" w:fill="auto"/>
            <w:tcMar>
              <w:top w:w="100" w:type="dxa"/>
              <w:left w:w="100" w:type="dxa"/>
              <w:bottom w:w="100" w:type="dxa"/>
              <w:right w:w="100" w:type="dxa"/>
            </w:tcMar>
          </w:tcPr>
          <w:p w14:paraId="35146749" w14:textId="77777777" w:rsidR="00542468" w:rsidRDefault="00000000">
            <w:pPr>
              <w:widowControl w:val="0"/>
              <w:pBdr>
                <w:top w:val="nil"/>
                <w:left w:val="nil"/>
                <w:bottom w:val="nil"/>
                <w:right w:val="nil"/>
                <w:between w:val="nil"/>
              </w:pBdr>
              <w:spacing w:line="240" w:lineRule="auto"/>
            </w:pPr>
            <w:r>
              <w:t>Kettenbriefe</w:t>
            </w:r>
          </w:p>
        </w:tc>
        <w:tc>
          <w:tcPr>
            <w:tcW w:w="6600" w:type="dxa"/>
            <w:shd w:val="clear" w:color="auto" w:fill="auto"/>
            <w:tcMar>
              <w:top w:w="100" w:type="dxa"/>
              <w:left w:w="100" w:type="dxa"/>
              <w:bottom w:w="100" w:type="dxa"/>
              <w:right w:w="100" w:type="dxa"/>
            </w:tcMar>
          </w:tcPr>
          <w:p w14:paraId="6ACB23E5" w14:textId="77777777" w:rsidR="00542468" w:rsidRDefault="00000000">
            <w:pPr>
              <w:widowControl w:val="0"/>
              <w:pBdr>
                <w:top w:val="nil"/>
                <w:left w:val="nil"/>
                <w:bottom w:val="nil"/>
                <w:right w:val="nil"/>
                <w:between w:val="nil"/>
              </w:pBdr>
              <w:spacing w:line="240" w:lineRule="auto"/>
            </w:pPr>
            <w:r>
              <w:t>Mithilfe von Kobolden können magische Botschaften verbreitet werden, die die anderen Kreaturen umgarnen und sie ebenfalls in Kobolde verwandeln sollen, sobald sie die Nachricht angenommen haben.</w:t>
            </w:r>
          </w:p>
        </w:tc>
      </w:tr>
      <w:tr w:rsidR="00542468" w14:paraId="090CEB60" w14:textId="77777777">
        <w:tc>
          <w:tcPr>
            <w:tcW w:w="2400" w:type="dxa"/>
            <w:shd w:val="clear" w:color="auto" w:fill="auto"/>
            <w:tcMar>
              <w:top w:w="100" w:type="dxa"/>
              <w:left w:w="100" w:type="dxa"/>
              <w:bottom w:w="100" w:type="dxa"/>
              <w:right w:w="100" w:type="dxa"/>
            </w:tcMar>
          </w:tcPr>
          <w:p w14:paraId="6C6F0D10" w14:textId="77777777" w:rsidR="00542468" w:rsidRDefault="00000000">
            <w:pPr>
              <w:widowControl w:val="0"/>
              <w:pBdr>
                <w:top w:val="nil"/>
                <w:left w:val="nil"/>
                <w:bottom w:val="nil"/>
                <w:right w:val="nil"/>
                <w:between w:val="nil"/>
              </w:pBdr>
              <w:spacing w:line="240" w:lineRule="auto"/>
            </w:pPr>
            <w:r>
              <w:t>Rollenklischees</w:t>
            </w:r>
          </w:p>
        </w:tc>
        <w:tc>
          <w:tcPr>
            <w:tcW w:w="6600" w:type="dxa"/>
            <w:shd w:val="clear" w:color="auto" w:fill="auto"/>
            <w:tcMar>
              <w:top w:w="100" w:type="dxa"/>
              <w:left w:w="100" w:type="dxa"/>
              <w:bottom w:w="100" w:type="dxa"/>
              <w:right w:w="100" w:type="dxa"/>
            </w:tcMar>
          </w:tcPr>
          <w:p w14:paraId="7B550E27" w14:textId="77777777" w:rsidR="00542468" w:rsidRDefault="00000000">
            <w:pPr>
              <w:widowControl w:val="0"/>
              <w:pBdr>
                <w:top w:val="nil"/>
                <w:left w:val="nil"/>
                <w:bottom w:val="nil"/>
                <w:right w:val="nil"/>
                <w:between w:val="nil"/>
              </w:pBdr>
              <w:spacing w:line="240" w:lineRule="auto"/>
            </w:pPr>
            <w:r>
              <w:t>Im Zauberwald müssen Riesen immer sehr stark und mutig sein, während von Dryaden erwartet wird, dass sie fürsorglich und hübsch sind.</w:t>
            </w:r>
          </w:p>
        </w:tc>
      </w:tr>
      <w:tr w:rsidR="00542468" w14:paraId="744EFD3C" w14:textId="77777777">
        <w:tc>
          <w:tcPr>
            <w:tcW w:w="2400" w:type="dxa"/>
            <w:shd w:val="clear" w:color="auto" w:fill="auto"/>
            <w:tcMar>
              <w:top w:w="100" w:type="dxa"/>
              <w:left w:w="100" w:type="dxa"/>
              <w:bottom w:w="100" w:type="dxa"/>
              <w:right w:w="100" w:type="dxa"/>
            </w:tcMar>
          </w:tcPr>
          <w:p w14:paraId="4FAE896E" w14:textId="77777777" w:rsidR="00542468" w:rsidRDefault="00000000">
            <w:pPr>
              <w:widowControl w:val="0"/>
              <w:pBdr>
                <w:top w:val="nil"/>
                <w:left w:val="nil"/>
                <w:bottom w:val="nil"/>
                <w:right w:val="nil"/>
                <w:between w:val="nil"/>
              </w:pBdr>
              <w:spacing w:line="240" w:lineRule="auto"/>
            </w:pPr>
            <w:r>
              <w:t>Waffen</w:t>
            </w:r>
          </w:p>
        </w:tc>
        <w:tc>
          <w:tcPr>
            <w:tcW w:w="6600" w:type="dxa"/>
            <w:shd w:val="clear" w:color="auto" w:fill="auto"/>
            <w:tcMar>
              <w:top w:w="100" w:type="dxa"/>
              <w:left w:w="100" w:type="dxa"/>
              <w:bottom w:w="100" w:type="dxa"/>
              <w:right w:w="100" w:type="dxa"/>
            </w:tcMar>
          </w:tcPr>
          <w:p w14:paraId="75DB2CB4" w14:textId="77777777" w:rsidR="00542468" w:rsidRDefault="00000000">
            <w:pPr>
              <w:widowControl w:val="0"/>
              <w:pBdr>
                <w:top w:val="nil"/>
                <w:left w:val="nil"/>
                <w:bottom w:val="nil"/>
                <w:right w:val="nil"/>
                <w:between w:val="nil"/>
              </w:pBdr>
              <w:spacing w:line="240" w:lineRule="auto"/>
            </w:pPr>
            <w:r>
              <w:t>Die Elfen behaupten, sie bräuchten mehr Armbrüste, um sich gegen die Tiere des Waldes zu verteidigen, obwohl bei Gewalt zwischen Elfen normalerweise Armbrüste involviert sind.</w:t>
            </w:r>
          </w:p>
        </w:tc>
      </w:tr>
    </w:tbl>
    <w:p w14:paraId="1555CCC7" w14:textId="77777777" w:rsidR="00542468" w:rsidRDefault="00542468"/>
    <w:sectPr w:rsidR="00542468">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1A1A" w14:textId="77777777" w:rsidR="00647E68" w:rsidRDefault="00647E68" w:rsidP="000B0B02">
      <w:pPr>
        <w:spacing w:line="240" w:lineRule="auto"/>
      </w:pPr>
      <w:r>
        <w:separator/>
      </w:r>
    </w:p>
  </w:endnote>
  <w:endnote w:type="continuationSeparator" w:id="0">
    <w:p w14:paraId="7328EEAC" w14:textId="77777777" w:rsidR="00647E68" w:rsidRDefault="00647E68" w:rsidP="000B0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EDA83" w14:textId="77777777" w:rsidR="00647E68" w:rsidRDefault="00647E68" w:rsidP="000B0B02">
      <w:pPr>
        <w:spacing w:line="240" w:lineRule="auto"/>
      </w:pPr>
      <w:r>
        <w:separator/>
      </w:r>
    </w:p>
  </w:footnote>
  <w:footnote w:type="continuationSeparator" w:id="0">
    <w:p w14:paraId="03C81F65" w14:textId="77777777" w:rsidR="00647E68" w:rsidRDefault="00647E68" w:rsidP="000B0B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A091" w14:textId="20FC57AB" w:rsidR="000B0B02" w:rsidRDefault="000B0B02">
    <w:pPr>
      <w:pStyle w:val="Sidhuvud"/>
    </w:pPr>
    <w:r>
      <w:rPr>
        <w:noProof/>
      </w:rPr>
      <w:drawing>
        <wp:anchor distT="0" distB="0" distL="114300" distR="114300" simplePos="0" relativeHeight="251659264" behindDoc="0" locked="0" layoutInCell="1" allowOverlap="1" wp14:anchorId="0BBBF0EC" wp14:editId="4416513F">
          <wp:simplePos x="0" y="0"/>
          <wp:positionH relativeFrom="column">
            <wp:posOffset>0</wp:posOffset>
          </wp:positionH>
          <wp:positionV relativeFrom="paragraph">
            <wp:posOffset>395605</wp:posOffset>
          </wp:positionV>
          <wp:extent cx="2532958" cy="548640"/>
          <wp:effectExtent l="0" t="0" r="1270" b="3810"/>
          <wp:wrapNone/>
          <wp:docPr id="1554025653" name="Bildobjekt 1" descr="En bild som visar Teckensnitt, text, skärmbild, Grafik&#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025653" name="Bildobjekt 1" descr="En bild som visar Teckensnitt, text, skärmbild, Grafik&#10;&#10;Automatiskt genererad beskrivning"/>
                  <pic:cNvPicPr/>
                </pic:nvPicPr>
                <pic:blipFill>
                  <a:blip r:embed="rId1">
                    <a:extLst>
                      <a:ext uri="{28A0092B-C50C-407E-A947-70E740481C1C}">
                        <a14:useLocalDpi xmlns:a14="http://schemas.microsoft.com/office/drawing/2010/main" val="0"/>
                      </a:ext>
                    </a:extLst>
                  </a:blip>
                  <a:stretch>
                    <a:fillRect/>
                  </a:stretch>
                </pic:blipFill>
                <pic:spPr>
                  <a:xfrm>
                    <a:off x="0" y="0"/>
                    <a:ext cx="2532958" cy="548640"/>
                  </a:xfrm>
                  <a:prstGeom prst="rect">
                    <a:avLst/>
                  </a:prstGeom>
                </pic:spPr>
              </pic:pic>
            </a:graphicData>
          </a:graphic>
        </wp:anchor>
      </w:drawing>
    </w:r>
    <w:r>
      <w:rPr>
        <w:noProof/>
      </w:rPr>
      <w:drawing>
        <wp:anchor distT="0" distB="0" distL="114300" distR="114300" simplePos="0" relativeHeight="251660288" behindDoc="0" locked="0" layoutInCell="1" allowOverlap="1" wp14:anchorId="2737AA9D" wp14:editId="1D9922E0">
          <wp:simplePos x="0" y="0"/>
          <wp:positionH relativeFrom="column">
            <wp:posOffset>4678680</wp:posOffset>
          </wp:positionH>
          <wp:positionV relativeFrom="paragraph">
            <wp:posOffset>0</wp:posOffset>
          </wp:positionV>
          <wp:extent cx="1592580" cy="1216554"/>
          <wp:effectExtent l="0" t="0" r="7620" b="3175"/>
          <wp:wrapNone/>
          <wp:docPr id="718114193" name="Bildobjekt 2" descr="En bild som visar Teckensnitt, Grafik, cirkel, logotyp&#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114193" name="Bildobjekt 2" descr="En bild som visar Teckensnitt, Grafik, cirkel, logotyp&#10;&#10;Automatiskt genererad beskrivning"/>
                  <pic:cNvPicPr/>
                </pic:nvPicPr>
                <pic:blipFill>
                  <a:blip r:embed="rId2">
                    <a:extLst>
                      <a:ext uri="{28A0092B-C50C-407E-A947-70E740481C1C}">
                        <a14:useLocalDpi xmlns:a14="http://schemas.microsoft.com/office/drawing/2010/main" val="0"/>
                      </a:ext>
                    </a:extLst>
                  </a:blip>
                  <a:stretch>
                    <a:fillRect/>
                  </a:stretch>
                </pic:blipFill>
                <pic:spPr>
                  <a:xfrm>
                    <a:off x="0" y="0"/>
                    <a:ext cx="1597176" cy="12200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04C57"/>
    <w:multiLevelType w:val="multilevel"/>
    <w:tmpl w:val="DB027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7319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468"/>
    <w:rsid w:val="000B0B02"/>
    <w:rsid w:val="00542468"/>
    <w:rsid w:val="00647E6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8186"/>
  <w15:docId w15:val="{73BAAC5D-2758-4E5B-95D5-A14C274B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sv-S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uiPriority w:val="9"/>
    <w:qFormat/>
    <w:pPr>
      <w:keepNext/>
      <w:keepLines/>
      <w:spacing w:before="400" w:after="120"/>
      <w:outlineLvl w:val="0"/>
    </w:pPr>
    <w:rPr>
      <w:sz w:val="40"/>
      <w:szCs w:val="40"/>
    </w:rPr>
  </w:style>
  <w:style w:type="paragraph" w:styleId="Rubrik2">
    <w:name w:val="heading 2"/>
    <w:basedOn w:val="Normal"/>
    <w:next w:val="Normal"/>
    <w:uiPriority w:val="9"/>
    <w:semiHidden/>
    <w:unhideWhenUsed/>
    <w:qFormat/>
    <w:pPr>
      <w:keepNext/>
      <w:keepLines/>
      <w:spacing w:before="360" w:after="120"/>
      <w:outlineLvl w:val="1"/>
    </w:pPr>
    <w:rPr>
      <w:sz w:val="32"/>
      <w:szCs w:val="32"/>
    </w:rPr>
  </w:style>
  <w:style w:type="paragraph" w:styleId="Rubri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Rubri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Rubrik5">
    <w:name w:val="heading 5"/>
    <w:basedOn w:val="Normal"/>
    <w:next w:val="Normal"/>
    <w:uiPriority w:val="9"/>
    <w:semiHidden/>
    <w:unhideWhenUsed/>
    <w:qFormat/>
    <w:pPr>
      <w:keepNext/>
      <w:keepLines/>
      <w:spacing w:before="240" w:after="80"/>
      <w:outlineLvl w:val="4"/>
    </w:pPr>
    <w:rPr>
      <w:color w:val="666666"/>
    </w:rPr>
  </w:style>
  <w:style w:type="paragraph" w:styleId="Rubrik6">
    <w:name w:val="heading 6"/>
    <w:basedOn w:val="Normal"/>
    <w:next w:val="Normal"/>
    <w:uiPriority w:val="9"/>
    <w:semiHidden/>
    <w:unhideWhenUsed/>
    <w:qFormat/>
    <w:pPr>
      <w:keepNext/>
      <w:keepLines/>
      <w:spacing w:before="240" w:after="80"/>
      <w:outlineLvl w:val="5"/>
    </w:pPr>
    <w:rPr>
      <w:i/>
      <w:color w:val="66666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Underrubrik">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Sidhuvud">
    <w:name w:val="header"/>
    <w:basedOn w:val="Normal"/>
    <w:link w:val="SidhuvudChar"/>
    <w:uiPriority w:val="99"/>
    <w:unhideWhenUsed/>
    <w:rsid w:val="000B0B02"/>
    <w:pPr>
      <w:tabs>
        <w:tab w:val="center" w:pos="4536"/>
        <w:tab w:val="right" w:pos="9072"/>
      </w:tabs>
      <w:spacing w:line="240" w:lineRule="auto"/>
    </w:pPr>
  </w:style>
  <w:style w:type="character" w:customStyle="1" w:styleId="SidhuvudChar">
    <w:name w:val="Sidhuvud Char"/>
    <w:basedOn w:val="Standardstycketeckensnitt"/>
    <w:link w:val="Sidhuvud"/>
    <w:uiPriority w:val="99"/>
    <w:rsid w:val="000B0B02"/>
  </w:style>
  <w:style w:type="paragraph" w:styleId="Sidfot">
    <w:name w:val="footer"/>
    <w:basedOn w:val="Normal"/>
    <w:link w:val="SidfotChar"/>
    <w:uiPriority w:val="99"/>
    <w:unhideWhenUsed/>
    <w:rsid w:val="000B0B02"/>
    <w:pPr>
      <w:tabs>
        <w:tab w:val="center" w:pos="4536"/>
        <w:tab w:val="right" w:pos="9072"/>
      </w:tabs>
      <w:spacing w:line="240" w:lineRule="auto"/>
    </w:pPr>
  </w:style>
  <w:style w:type="character" w:customStyle="1" w:styleId="SidfotChar">
    <w:name w:val="Sidfot Char"/>
    <w:basedOn w:val="Standardstycketeckensnitt"/>
    <w:link w:val="Sidfot"/>
    <w:uiPriority w:val="99"/>
    <w:rsid w:val="000B0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6w0V3OQD5fxaPotpcRWMIjyOcA==">CgMxLjA4AHIhMUFlcE5mQjlRSU94NEpZYTJ2cUZpZjdjNDh5RGdXSmlD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278CD573031320488AF64526FD922714" ma:contentTypeVersion="19" ma:contentTypeDescription="Skapa ett nytt dokument." ma:contentTypeScope="" ma:versionID="711151ecfd376a24e79ec40845bec4a5">
  <xsd:schema xmlns:xsd="http://www.w3.org/2001/XMLSchema" xmlns:xs="http://www.w3.org/2001/XMLSchema" xmlns:p="http://schemas.microsoft.com/office/2006/metadata/properties" xmlns:ns2="8d9ac3d3-47f6-4f82-8b0f-6e41e1142e8f" xmlns:ns3="f07c4931-443c-47a5-b491-d456915e6e95" targetNamespace="http://schemas.microsoft.com/office/2006/metadata/properties" ma:root="true" ma:fieldsID="21880527f9710d4f70e4d89a9adf1424" ns2:_="" ns3:_="">
    <xsd:import namespace="8d9ac3d3-47f6-4f82-8b0f-6e41e1142e8f"/>
    <xsd:import namespace="f07c4931-443c-47a5-b491-d456915e6e95"/>
    <xsd:element name="properties">
      <xsd:complexType>
        <xsd:sequence>
          <xsd:element name="documentManagement">
            <xsd:complexType>
              <xsd:all>
                <xsd:element ref="ns2:_x00c5_rsklocka2019"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9ac3d3-47f6-4f82-8b0f-6e41e1142e8f" elementFormDefault="qualified">
    <xsd:import namespace="http://schemas.microsoft.com/office/2006/documentManagement/types"/>
    <xsd:import namespace="http://schemas.microsoft.com/office/infopath/2007/PartnerControls"/>
    <xsd:element name="_x00c5_rsklocka2019" ma:index="8" nillable="true" ma:displayName="Årsklocka 2019" ma:description="Avdelningens viktiga händelser under året" ma:format="Dropdown" ma:internalName="_x00c5_rsklocka2019">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c4b1dc2e-f1bf-44fe-adb8-0934cbdb86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c4931-443c-47a5-b491-d456915e6e95" elementFormDefault="qualified">
    <xsd:import namespace="http://schemas.microsoft.com/office/2006/documentManagement/types"/>
    <xsd:import namespace="http://schemas.microsoft.com/office/infopath/2007/PartnerControls"/>
    <xsd:element name="SharedWithUsers" ma:index="1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dd120524-f048-41ee-b4ef-6f058839a8f5}" ma:internalName="TaxCatchAll" ma:showField="CatchAllData" ma:web="f07c4931-443c-47a5-b491-d456915e6e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c5_rsklocka2019 xmlns="8d9ac3d3-47f6-4f82-8b0f-6e41e1142e8f" xsi:nil="true"/>
    <lcf76f155ced4ddcb4097134ff3c332f xmlns="8d9ac3d3-47f6-4f82-8b0f-6e41e1142e8f">
      <Terms xmlns="http://schemas.microsoft.com/office/infopath/2007/PartnerControls"/>
    </lcf76f155ced4ddcb4097134ff3c332f>
    <TaxCatchAll xmlns="f07c4931-443c-47a5-b491-d456915e6e95"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08F2B3A-AB35-4430-8B61-7CFDDD84309B}"/>
</file>

<file path=customXml/itemProps3.xml><?xml version="1.0" encoding="utf-8"?>
<ds:datastoreItem xmlns:ds="http://schemas.openxmlformats.org/officeDocument/2006/customXml" ds:itemID="{566F19EC-571F-4EBD-97BF-C655B6433180}"/>
</file>

<file path=customXml/itemProps4.xml><?xml version="1.0" encoding="utf-8"?>
<ds:datastoreItem xmlns:ds="http://schemas.openxmlformats.org/officeDocument/2006/customXml" ds:itemID="{B772C191-E58C-4E0A-A4A8-7846D26F32C3}"/>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3753</Characters>
  <Application>Microsoft Office Word</Application>
  <DocSecurity>0</DocSecurity>
  <Lines>31</Lines>
  <Paragraphs>8</Paragraphs>
  <ScaleCrop>false</ScaleCrop>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 Riabov</cp:lastModifiedBy>
  <cp:revision>2</cp:revision>
  <dcterms:created xsi:type="dcterms:W3CDTF">2024-04-27T12:45:00Z</dcterms:created>
  <dcterms:modified xsi:type="dcterms:W3CDTF">2024-04-27T12:46:00Z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0x010100278CD573031320488AF64526FD922714</vt:lpwstr>
  </property>
</Properties>
</file>